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81A33E4" wp14:editId="50458E84">
            <wp:extent cx="5940425" cy="8401685"/>
            <wp:effectExtent l="0" t="0" r="3175" b="0"/>
            <wp:docPr id="1" name="Рисунок 1" descr="C:\Users\ДС27_2\Desktop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7_2\Desktop\img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D4" w:rsidRPr="00432ED4" w:rsidRDefault="00432ED4" w:rsidP="0043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D4" w:rsidRDefault="00432ED4" w:rsidP="0043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D4" w:rsidRDefault="00432ED4" w:rsidP="0043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32ED4" w:rsidRPr="00432ED4" w:rsidRDefault="00432ED4" w:rsidP="00432ED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32ED4" w:rsidRPr="00432ED4" w:rsidRDefault="00432ED4" w:rsidP="0043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Pr="004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дошкольном образовательном бюджетном учреждении детском саду № 27 г. Сочи</w:t>
      </w: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коллективного договора являются: </w:t>
      </w: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лице его представителя – руководителя образовательной организации Каширской Светланы Степановны (далее – работодатель);</w:t>
      </w: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Рябовой Жанны Ивановны (далее – выборный орган первичной профсоюзной организации).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Для достижения поставленных целей: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</w:t>
      </w:r>
      <w:r w:rsidRPr="0043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Работодатель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устойчивую и ритмичную работу организации, ее финансово-экономическую стабильность, создание условий для безопасного и высокоэффективного труда, сохранность имущества организации, учет мнения профкома по проектам локальных актов, приказов, распоряжений, касающимся деятельности работников организации, предоставляет профкому, по его запросам,  информацию по социально-трудовым вопросам.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43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Выборный орган первичной профсоюзной организации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представительство и защиту социально-трудовых прав и законных интересов работников, осуществляет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труде, реализацией мероприятий, обеспечивающих более эффективную деятельность организации,  использует возможности переговорного процесса с целью учета интересов сторон и предотвращения социальной напряженности в коллективе.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righ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Обязательства сторон по данному коллективному договору не могут ухудшать положение работников по сравнению с действующим законодательством,  краевым, отраслевым соглашениями.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 В соответствии со ст.43 Трудового кодекса РФ (далее – ТК РФ) Коллективный договор сохраняет свое действие в случае изменения наименования организации, реорганизации организации в форме преобразования, расторжения трудового договора с ее руководителем.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организации коллективный договор действует в течение всего срока проведения ликвидации.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Коллективный договор заключается сроком на 2018 -2021 гг. и вступает в силу со дня его подписани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ст.43 ТК РФ).</w:t>
      </w:r>
    </w:p>
    <w:p w:rsidR="00432ED4" w:rsidRPr="00432ED4" w:rsidRDefault="00432ED4" w:rsidP="0043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II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Трудовые отношения</w:t>
      </w:r>
    </w:p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Стороны договорились, что:</w:t>
      </w:r>
    </w:p>
    <w:p w:rsidR="00432ED4" w:rsidRPr="00432ED4" w:rsidRDefault="00432ED4" w:rsidP="00432E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432ED4" w:rsidRPr="00432ED4" w:rsidRDefault="00432ED4" w:rsidP="00432E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ED4">
        <w:rPr>
          <w:rFonts w:ascii="Times New Roman" w:eastAsia="Calibri" w:hAnsi="Times New Roman" w:cs="Times New Roman"/>
          <w:sz w:val="28"/>
          <w:szCs w:val="28"/>
        </w:rPr>
        <w:t>2.2.Работодатель обязан в сфере трудовых отношений: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left="29" w:right="104" w:firstLine="70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осуществления соответствующей профессиональной деятельности;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полном объеме перечислять за работников взносы в Пенсионный фонд РФ, Фонд социального страхования, Фонд медицинского страхования; направлять данные персонифицированного учета в органы Пенсионного фонда Российской Федерации по Краснодарскому краю;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разрабатывать и утверждать </w:t>
      </w:r>
      <w:r w:rsidRPr="00432ED4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с учетом мнения выборного органа первичной профсоюзной организации в порядке, установленном статьей 372 ТК РФ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нормативный акт, регламентирующий порядок хранения и использования персональных данных работников организаций.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обязуется: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2.3.1. </w:t>
      </w:r>
      <w:proofErr w:type="gramStart"/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 роспись с принимаемыми впоследствии локальными нормативными актами, непосредственно связанными с их трудовой деятельностью.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Трудовой договор является основанием для издания приказа о приеме на работу. 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работником, как правило, заключается на неопределенный срок.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трудовой договор включать обязательные условия, указанные в ст. 57 ТК РФ, в том числе: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функция (работа по должности в соответствии со штатным расписанием, профессии, специальности, с указанием квалификации);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работы, а в случае, когда заключается срочный трудовой договор, так же срок его действия и обстоятельства (причины), послужившие основанием для заключения срочного трудового договора в соответствии с ТК РФ;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оклада (должностного оклада) ставки заработной платы, установленный за исполнение работником трудовых (должностных) обязанностей определенной сложности (квалификации) за календарный месяц;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учебной нагрузки (преподавательской работы) педагогического работника в неделю;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выплат компенсационного характера при выполнении работ с вредными и (или) опасными, иными особыми условиями труда, в условиях, отклоняющихся от нормальных условий труда, и др.;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выплат стимулирующего характера,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общеобразовательном учреждении показателей и критериев;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рабочего времени и времени отдыха;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об обязательном социальном страховании работника в соответствии с ТК РФ.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в частности: о рабочем месте, об испытании, о правах и обязанностях работника и работодателя.</w:t>
      </w:r>
      <w:proofErr w:type="gramEnd"/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трудового договора могут быть изменены только по соглашению сторон и в письменной форме (ст.72 ТК РФ).</w:t>
      </w:r>
    </w:p>
    <w:p w:rsidR="00432ED4" w:rsidRPr="00432ED4" w:rsidRDefault="00432ED4" w:rsidP="00432ED4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2.3.4.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работникам) не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432ED4" w:rsidRPr="00432ED4" w:rsidRDefault="00432ED4" w:rsidP="00432ED4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Высвобождающуюся в связи с увольнением педагогических работников учебную нагрузку предлагает,  прежде всего, педагогическим работникам, учебная нагрузка которых установлена в объеме менее нормы часов за ставку заработной платы.</w:t>
      </w:r>
    </w:p>
    <w:p w:rsidR="00432ED4" w:rsidRPr="00432ED4" w:rsidRDefault="00432ED4" w:rsidP="00432ED4">
      <w:pPr>
        <w:shd w:val="clear" w:color="auto" w:fill="FFFFFF"/>
        <w:tabs>
          <w:tab w:val="left" w:pos="1411"/>
        </w:tabs>
        <w:spacing w:before="7"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2.4.Стороны исходят из того, что:</w:t>
      </w:r>
    </w:p>
    <w:p w:rsidR="00432ED4" w:rsidRPr="00432ED4" w:rsidRDefault="00432ED4" w:rsidP="0043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Учебная нагрузка педагогических работников, оговариваемая в трудовом договоре, определяется, изменяется  в соответствии с Порядком определения учебной нагрузки педагогических работников, оговариваемой в трудовом договоре, утвержденным приказом Министерства образования и науки Российской Федерации от 22.12.2014 г.№ 1601.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преподавательской работы (учебной нагрузки) руководителю образовательной организации, его заместителям,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педагогические работники, для которых данная образовательная организация является местом основной работы, обеспечены преподавательской работой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специальности в объеме не менее чем на ставку заработной платы.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2.4.5.В случае прекращения трудового договора по основанию, предусмотренному пунктом 7 части первой статьи 77 ТК РФ в связи  с отказом работника от продолжения работы в силу изменений определенных сторонами условий трудового договора,  работникам выплачивается  выходное  пособие в размере не менее среднего месячного заработка.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Преимущественное право оставления на работе при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расторжении трудового договора в связи с сокращением численности или штата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работникам, помимо предусмотренных ст. 179 ТК РФ,  в случаях: обучения в образовательных организациях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профессионального образования (независимо от того, за чей счет они обучаются);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впервые поступившим на работу по полученной специальности, в течение одного года со дня окончания образовательной организации;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проработавшим в отрасли образования свыше 10 лет; работникам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категория. 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2.4.7.Работодатель уведомляет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К массовому высвобождению  работников относится увольнение 10 и более процентов работников в течение 90 календарных дней в организации.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массового высвобождения работников, возникшего в связи с ликвидацией организации, а также сокращением объемов его деятельности,  работодатель   обязан: 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При появлении новых рабочих мест в учреждении, в том числе и на неопределенный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2.5.Выборный орган первичной профсоюзной организации обязуется: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2.5.1.Осуществлять  контроль 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 работниками.</w:t>
      </w:r>
    </w:p>
    <w:p w:rsidR="00432ED4" w:rsidRPr="00432ED4" w:rsidRDefault="00432ED4" w:rsidP="00432ED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2.5.2.Обеспечить участие представителя выборного органа первичной профсоюзной организации в проведении аттестации работников.</w:t>
      </w:r>
    </w:p>
    <w:p w:rsidR="00432ED4" w:rsidRPr="00432ED4" w:rsidRDefault="00432ED4" w:rsidP="00432ED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2.5.3.Осуществлять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432ED4" w:rsidRPr="00432ED4" w:rsidRDefault="00432ED4" w:rsidP="00432ED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2.5.4.Представлять и защищать трудовые права членов профсоюза в комиссии по трудовым спорам и в суде.</w:t>
      </w:r>
    </w:p>
    <w:p w:rsidR="00432ED4" w:rsidRPr="00432ED4" w:rsidRDefault="00432ED4" w:rsidP="00432ED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lastRenderedPageBreak/>
        <w:t>III</w:t>
      </w:r>
      <w:r w:rsidRPr="00432E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4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занятости, повышению квалификации работников, закреплению профессиональных кадров</w:t>
      </w:r>
    </w:p>
    <w:p w:rsidR="00432ED4" w:rsidRPr="00432ED4" w:rsidRDefault="00432ED4" w:rsidP="0043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3.Работодатель обязуется: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3.1.С учетом мнения выборного органа первичной профсоюзной организации определять формы профессионального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432ED4" w:rsidRPr="00432ED4" w:rsidRDefault="00432ED4" w:rsidP="00432ED4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432ED4" w:rsidRPr="00432ED4" w:rsidRDefault="00432ED4" w:rsidP="00432ED4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подтверждающими фактически произведенные расходы.</w:t>
      </w:r>
    </w:p>
    <w:p w:rsidR="00432ED4" w:rsidRPr="00432ED4" w:rsidRDefault="00432ED4" w:rsidP="00432ED4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E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3.4.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432ED4" w:rsidRPr="00432ED4" w:rsidRDefault="00432ED4" w:rsidP="00432ED4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432E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3.5.Содействовать</w:t>
      </w:r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работнику, желающему пройти профессиональное  </w:t>
      </w:r>
      <w:proofErr w:type="gramStart"/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обучение по программам</w:t>
      </w:r>
      <w:proofErr w:type="gramEnd"/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432ED4" w:rsidRPr="00432ED4" w:rsidRDefault="00432ED4" w:rsidP="00432ED4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3.6. Включить представителя</w:t>
      </w:r>
      <w:r w:rsidRPr="00432ED4">
        <w:rPr>
          <w:rFonts w:ascii="Arial" w:eastAsia="Times New Roman" w:hAnsi="Arial" w:cs="Arial"/>
          <w:kern w:val="1"/>
          <w:sz w:val="28"/>
          <w:szCs w:val="28"/>
          <w:lang w:eastAsia="ar-SA"/>
        </w:rPr>
        <w:t xml:space="preserve"> </w:t>
      </w:r>
      <w:r w:rsidRPr="00432E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выборного органа первичной профсоюзной организации</w:t>
      </w:r>
      <w:r w:rsidRPr="00432ED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в состав аттестационной комиссии для проведения аттестации педагогических работников, в целях подтверждения соответствия занимаемой должности. </w:t>
      </w:r>
    </w:p>
    <w:p w:rsidR="00432ED4" w:rsidRPr="00432ED4" w:rsidRDefault="00432ED4" w:rsidP="00432ED4">
      <w:pPr>
        <w:shd w:val="clear" w:color="auto" w:fill="FFFFFF"/>
        <w:tabs>
          <w:tab w:val="left" w:pos="0"/>
        </w:tabs>
        <w:spacing w:before="7"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3.7.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исходят из того, что: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3.7.1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аттестации педагогических работников обеспечивается: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бесплатность прохождения аттестации для работников;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гласность, коллегиальность, недопустимость дискриминации.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3.7.2. В соответствии краевым отраслевым соглашением, 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 образовательной организации, в котором  указаны сведения о результатах профессиональной деятельности педагога. К указанной категории  относятся: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награжденные государственными, ведомственными наградами,  получивших почетные звания, отраслевые знаки отличия за достижения в педагогической деятельности;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имеющих ученую степень кандидата или доктора наук по профилю деятельности;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победители, призеры и лауреаты Всероссийских и краевых конкурсов педагогических работников организаций, осуществляющих образовательную деятельность (за последние пять лет);</w:t>
      </w:r>
    </w:p>
    <w:p w:rsidR="00432ED4" w:rsidRPr="00432ED4" w:rsidRDefault="00432ED4" w:rsidP="00432ED4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случае, когда педагог, имеющий 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 ему высшей квалификационной категории.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Стороны совместно: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3.8.1.Рассматривают кандидатуры и принимают решения по представлению к присвоению почетных званий и награждению государственными, отраслевыми наградами, иными поощрениями на муниципальном, региональном уровне работников организации.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3.8.2.Принимают меры по созданию условий для реализации программ пенсионного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обеспечения работников,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организационных и информационно-разъяснительных мероприятий по содержанию пенсионной реформы.</w:t>
      </w: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IV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.рабочее время и время отдыха</w:t>
      </w:r>
    </w:p>
    <w:p w:rsidR="00432ED4" w:rsidRPr="00432ED4" w:rsidRDefault="00432ED4" w:rsidP="00432E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Стороны пришли к соглашению о том, что: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 </w:t>
      </w:r>
      <w:r w:rsidRPr="00432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1),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графиками работы, согласованными с выборным органом первичной профсоюзной организации. 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По соглашению между работником и работодателем могут устанавливаться, как при приеме на работу, так и впоследствии, неполный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рабочий день или неполная рабочая неделя.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больным членом семьи в соответствии с медицинским заключением (ст.93 ТК РФ), а также многодетных родителей (Закон Краснодарского края от 22.02.2005 №836-КЗ «О социальной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многодетных семей в Краснодарском крае»).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педагогических работников устанавливается сокращенная продолжительность рабочего времени не более 36 часов в неделю (ст.333 ТК РФ).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должности и (или) специальности педагогическим работникам  устанавливается продолжительность рабочего времени или норма часов педагогической работы на ставку заработной платы (приказ Министерства образования и науки Российской Федерации от 22.12.2014 г.№ 1601).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Руководитель обязан заранее ознакомить педагогических работников под роспись с предполагаемой учебной нагрузкой в письменном виде не менее чем за два месяца. 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(сокращение количества воспитанников,  групп, режим работы организации) определенные сторонами условия трудового договора не могут быть сохранены.</w:t>
      </w:r>
    </w:p>
    <w:p w:rsidR="00432ED4" w:rsidRPr="00432ED4" w:rsidRDefault="00432ED4" w:rsidP="00432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4.7.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432ED4" w:rsidRPr="00432ED4" w:rsidRDefault="00432ED4" w:rsidP="00432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устанавливается пятидневная рабочая неделя с двумя выходными днями: суббота и воскресенье. 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Привлечение работодателем работников к работе в сверхурочное время допускается только с письменного согласия работника с учетом мнения выборного органа первичной профсоюзной организации (ст.99 ТК РФ).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Отдельные работники при необходимости могут эпизодически привлекаться к выполнению своих трудовых функций за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для них продолжительности рабочего времени (ненормированный рабочий день).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день не менее 7 календарных дней  (ст.119 ТК РФ). (</w:t>
      </w:r>
      <w:r w:rsidRPr="00432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в выходные и праздничные дни запрещена. Привлечение работников к работе в выходные и нерабочие праздничные дни производится с их письменного согласия, с учетом мнения выборного органа первичной профсоюзной организации.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432ED4" w:rsidRPr="00432ED4" w:rsidRDefault="00432ED4" w:rsidP="00432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письменного согласия работника, с дополнительной оплатой  (ст. 60, 97 и 99 ТК РФ).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ED4" w:rsidRPr="00432ED4" w:rsidRDefault="00432ED4" w:rsidP="00432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Работодатель обязуется не направлять в служебные командировки, не привлекать к сверхурочной работе, работе в ночное время, выходные и нерабочие праздничные дни беременных женщин, несовершеннолетних (ст.259, ст.268 ТК РФ).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детей в возрасте до 3 лет, матерей (отцов), воспитывающих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 (ст.259 ТК РФ).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4.15.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</w:t>
      </w:r>
      <w:proofErr w:type="gramStart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gramEnd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proofErr w:type="gramEnd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озможность приема пищи обеспечивается одновременно вместе с воспитанниками. 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4.16.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предоставляются ежегодные отпуска с сохранением места работы (должности) и среднего заработка (ст.114ТК РФ).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продолжительность ежегодного основного оплачиваемого отпуска – 28 календарных дней (ст.115ТК РФ), для педагогических работников – 42 календарных дня, для работающих инвалидов - 30 календарных дней (ст. 23 Федерального закона от 24 ноября 1995 г. №181-ФЗ «О социальной защите инвалидов в Российской Федерации»), для работников в возрасте до восемнадцати лет - 31 календарный день (ст.267ТК РФ).</w:t>
      </w:r>
      <w:proofErr w:type="gramEnd"/>
    </w:p>
    <w:p w:rsidR="00432ED4" w:rsidRPr="00432ED4" w:rsidRDefault="00432ED4" w:rsidP="00432ED4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Отпуск за первый год работы предоставляется работникам по истечении шести месяцев непрерывной работы в образовательной </w:t>
      </w:r>
      <w:r w:rsidRPr="00432E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4.17.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Работникам, занятым на работах с вредными  условиями труда, обеспечивается право на дополнительный отпуск и сокращенный рабочий день.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4.19.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4.20.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за неиспользованный отпуск при увольнении работника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исходя из количества неиспользованных дней отпуска с учетом рабочего года работника.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4.21.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4.22.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договорились:</w:t>
      </w:r>
    </w:p>
    <w:p w:rsidR="00432ED4" w:rsidRPr="00432ED4" w:rsidRDefault="00432ED4" w:rsidP="00432ED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4.22.</w:t>
      </w:r>
      <w:bookmarkStart w:id="1" w:name="sub_1282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Работодатель обязан на основании письменного заявления работника предоставить отпуск без сохранения заработной платы: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822"/>
      <w:bookmarkEnd w:id="1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432ED4" w:rsidRPr="00432ED4" w:rsidRDefault="00432ED4" w:rsidP="00432E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824"/>
      <w:bookmarkEnd w:id="2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821"/>
      <w:bookmarkEnd w:id="3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инвалидам - до 60 календарных дней в году;</w:t>
      </w:r>
    </w:p>
    <w:bookmarkEnd w:id="4"/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дней;</w:t>
      </w: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4.22.2. Работникам, условия труда на рабочих местах, которых по результатам специальной оценки условий труда отнесены к вредным условиям труда 2, 3 или 4 степени либо опасным условиям труда предоставляется дополнительный оплачиваемый отпуск продолжительностью не менее 5 календарных дней. Продолжительность данного дополнительного отпуска конкретного работника устанавливается в трудовом договоре. В соответствии со ст. 15 Федерального закона от 28.12.2013г. №421-ФЗ, если после проведения специальной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условий труда условия труда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не улучшены, то сохраняется раннее установленная продолжительность оплачиваемого отпуска.</w:t>
      </w:r>
    </w:p>
    <w:p w:rsidR="00432ED4" w:rsidRPr="00432ED4" w:rsidRDefault="00432ED4" w:rsidP="0043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Оплата и нормирование труда</w:t>
      </w:r>
    </w:p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D4" w:rsidRPr="00432ED4" w:rsidRDefault="00432ED4" w:rsidP="00432E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 РФ).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MS Mincho" w:hAnsi="Times New Roman" w:cs="Times New Roman"/>
          <w:sz w:val="28"/>
          <w:szCs w:val="28"/>
          <w:lang w:eastAsia="ru-RU"/>
        </w:rPr>
        <w:t>5.1.1.</w:t>
      </w:r>
      <w:r w:rsidRPr="00432ED4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Заработная плата выплачивается работникам за текущий месяц не реже чем каждые полмесяца 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на лицевые счета работников денежных средств через банк ВТБ</w:t>
      </w:r>
      <w:r w:rsidRPr="00432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136 ТК РФ заработная плата выплачивается не реже, чем каждые полмесяца в следующие дни — 15 и 30.</w:t>
      </w:r>
      <w:r w:rsidRPr="00432ED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выплате заработной платы работнику вручается расчетный листок.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№5)</w:t>
      </w:r>
    </w:p>
    <w:p w:rsidR="00432ED4" w:rsidRPr="00432ED4" w:rsidRDefault="00432ED4" w:rsidP="00432E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5.1.2.</w:t>
      </w:r>
      <w:r w:rsidRPr="004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выплату заработной платы при совпадении дня выплаты с выходным или нерабочим праздничным днем накануне этого дня (ст.136 ТК РФ).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5.1.3.Заработная плата работнику устанавливается трудовым договором в соответствии с системой оплаты труда (ст.135 ТК РФ), изложенной в Положении об оплате  труда (Приложение № 3).</w:t>
      </w:r>
      <w:r w:rsidRPr="00432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5.1.4. Ежемесячная выплата стимулирующего характера в размере трех тысяч рублей, дополнительно выплачивается работникам в соответствии с перечнем должностей (закон Краснодарского края от.03.03.2010г №1911).  Выплата производится в полном объеме при условии отработки нормы рабочего времени и выполнения нормы труда работником. Выплата  начисляется дополнительно после расчета заработной платы в соответствии с Положением об оплате труда. 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right="3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При изменении 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 оплаты труда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 в зависимости от стажа, квалификационной категории, государственных наград и (или) ведомственных знаков отличия, ученой степени право на его изменение возникает  в следующие сроки:</w:t>
      </w:r>
    </w:p>
    <w:p w:rsidR="00432ED4" w:rsidRPr="00432ED4" w:rsidRDefault="00432ED4" w:rsidP="00432ED4">
      <w:pPr>
        <w:shd w:val="clear" w:color="auto" w:fill="FFFFFF"/>
        <w:spacing w:after="0" w:line="240" w:lineRule="auto"/>
        <w:ind w:left="14" w:right="4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увеличении стажа  работы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left="18" w:right="5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присвоении квалификационной категории - со дня вынесения решения аттестационной комиссией;</w:t>
      </w:r>
    </w:p>
    <w:p w:rsidR="00432ED4" w:rsidRPr="00432ED4" w:rsidRDefault="00432ED4" w:rsidP="00432ED4">
      <w:pPr>
        <w:shd w:val="clear" w:color="auto" w:fill="FFFFFF"/>
        <w:spacing w:after="0" w:line="240" w:lineRule="auto"/>
        <w:ind w:left="14" w:right="43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присвоении почетного звания, награждения ведомственными знаками отличия - со дня присвоения, награждения;</w:t>
      </w:r>
    </w:p>
    <w:p w:rsidR="00432ED4" w:rsidRPr="00432ED4" w:rsidRDefault="00432ED4" w:rsidP="00432ED4">
      <w:pPr>
        <w:shd w:val="clear" w:color="auto" w:fill="FFFFFF"/>
        <w:spacing w:after="0" w:line="240" w:lineRule="auto"/>
        <w:ind w:left="14" w:right="43" w:firstLine="6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присуждении ученой степени доктора наук и кандидата наук - со дня принятия </w:t>
      </w:r>
      <w:proofErr w:type="spell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решения о выдаче диплома.</w:t>
      </w:r>
    </w:p>
    <w:p w:rsidR="00432ED4" w:rsidRPr="00432ED4" w:rsidRDefault="00432ED4" w:rsidP="00432E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Оплата труда работников, занятых на работах с вредными и (или) опасными условиями труда, производится по результатам специальной оценки условий труда</w:t>
      </w:r>
      <w:r w:rsidRPr="00432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повышенном размере по сравнению со ставками (окладами), установленными для различных видов работ с нормальными условиями труда. 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20.08.1990 № 579,</w:t>
      </w:r>
      <w:r w:rsidRPr="0043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устанавливается доплата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Выплаты доплат за выполнение работниками дополнительной работы производятся сверх минимального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5.1.9.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материальной поддержки педагогических работников сохранять (до одного года) доплаты  с учетом имевшейся квалификационной категории с момента выхода их на работу в случаях: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возобновления педагогической работы после ее прекращения в связи с ликвидацией образовательной организации или выходом на пенсию, независимо от ее вида;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временной нетрудоспособности;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нахождения в отпуске по беременности и родам, уходу за ребенком;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нахождения в командировке на работе по специальности за рубежом;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нахождения в длительном отпуске сроком до одного года;  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 наступлением пенсионного возраста;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возобновление педагогической работы в связи с прекращением исполнения на освобожденной основе полномочий в составе выборного профсоюзного органа.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5.1.10. При замещении отсутствующих работников оплата труда производится с учетом уровня квалификации замещающего работника.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5.2. Стороны договорились:</w:t>
      </w:r>
      <w:r w:rsidRPr="00432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5.2.1..Предусматривать в Положении об оплате труда работников организации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вопросов оплаты труда с учетом: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дифференциации   в 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  оплаты   труда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работников, имеющих квалификационные категории, установленные по результатам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бюджетных ассигнований, предусматриваемых на увеличение фондов оплаты труда работников организаций, преимущественно на увеличение размеров окладов (должностных окладов), ставок заработной платы работников;</w:t>
      </w:r>
    </w:p>
    <w:p w:rsidR="00432ED4" w:rsidRPr="00432ED4" w:rsidRDefault="00432ED4" w:rsidP="00432ED4">
      <w:pPr>
        <w:shd w:val="clear" w:color="auto" w:fill="FFFFFF"/>
        <w:spacing w:before="11" w:after="0" w:line="240" w:lineRule="auto"/>
        <w:ind w:left="29" w:right="14" w:firstLine="7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432ED4" w:rsidRPr="00432ED4" w:rsidRDefault="00432ED4" w:rsidP="00432ED4">
      <w:pPr>
        <w:shd w:val="clear" w:color="auto" w:fill="FFFFFF"/>
        <w:spacing w:after="0" w:line="240" w:lineRule="auto"/>
        <w:ind w:left="25" w:right="25" w:firstLine="6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left="25" w:right="40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432ED4" w:rsidRPr="00432ED4" w:rsidRDefault="00432ED4" w:rsidP="00432ED4">
      <w:pPr>
        <w:shd w:val="clear" w:color="auto" w:fill="FFFFFF"/>
        <w:spacing w:after="0" w:line="240" w:lineRule="auto"/>
        <w:ind w:left="11" w:right="32" w:firstLine="6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432ED4" w:rsidRPr="00432ED4" w:rsidRDefault="00432ED4" w:rsidP="00432ED4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размеров выплат стимулирующего характера, в том числе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</w:t>
      </w:r>
      <w:r w:rsidRPr="00432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количественными показателями,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работников организаций;</w:t>
      </w:r>
    </w:p>
    <w:p w:rsidR="00432ED4" w:rsidRPr="00432ED4" w:rsidRDefault="00432ED4" w:rsidP="00432E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5.2.2.Экономия средств фонда оплаты труда направляется на премирование, оказание материальной помощи работникам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2ED4" w:rsidRPr="00432ED4" w:rsidRDefault="00432ED4" w:rsidP="00432E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Охрана труда и здоровья</w:t>
      </w: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Работодатель обязуется: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6.1.1.Обеспечивать безопасные условия труда при проведении образовательного процесса.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6.1.2.Совместно с выборным органом первичной профорганизации ежегодно заключать Соглашение по охране труда</w:t>
      </w:r>
      <w:r w:rsidRPr="00432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9)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432ED4" w:rsidRPr="00432ED4" w:rsidRDefault="00432ED4" w:rsidP="0043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6.1.4.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медицинских осмотров (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приказ Министерства труда и социальной защиты РФ от 10 декабря 2012 г. № 580н).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6.1.5. Проводить обучение по охране труда и проверку </w:t>
      </w:r>
      <w:proofErr w:type="gramStart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организации (АУП, специалисты - не реже 1 раза в три года, другие – ежегодно).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6.1.9. Предоставлять гарантии и компенсации работникам, занятым на работах с вредными и (или) опасными условиями труда в соответствии с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Трудовым кодексом РФ, иными нормативными правовыми актами, содержащими государственные нормативные требования охраны труда.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смывающими и обезвреживающими средствами в соответствии с установленными нормами (приложения № 10,11).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432ED4" w:rsidRPr="00432ED4" w:rsidRDefault="00432ED4" w:rsidP="00432E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6.1.12.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учет.</w:t>
      </w:r>
    </w:p>
    <w:p w:rsidR="00432ED4" w:rsidRPr="00432ED4" w:rsidRDefault="00432ED4" w:rsidP="00432E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6.1.13. Создать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охраны труда, выполнением Соглашения по охране труда.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6.1.14. Обеспечить наличие оборудованного помещения для отдыха и приема пищи работников образовательной организации.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предоставить ему другую работу на время устранения такой опасности, либо оплатить возникшего по этой причине простой  в размере среднего заработка.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Работники обязуются: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Соблюдать требования охраны труда, установленные законами и иными нормативными правовыми актами. 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Правильно применять средства индивидуальной и коллективной защиты.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432ED4" w:rsidRPr="00432ED4" w:rsidRDefault="00432ED4" w:rsidP="00432ED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6.4.Стороны совместно: </w:t>
      </w:r>
    </w:p>
    <w:p w:rsidR="00432ED4" w:rsidRPr="00432ED4" w:rsidRDefault="00432ED4" w:rsidP="00432ED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6.4.1.Оказывают содействие внештатным техническим  (главному техническому) инспекторам труда Профсоюза, членам комиссий по охране труда, уполномоченным  (доверенным лицам) по охране труда в проведении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образовательной организации.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Организовывают и проводят «Дни охраны труда».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Выборный орган первичной профсоюзной организации обязуется: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6.5.1.Оказывать практическую помощь членам Профсоюза и представлять их интересы в реализации  права на безопасные и здоровые условия труда, социальные льготы и компенсации за работу в особых условиях труда.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6.5.2. Организовать работу по осуществлению общественного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6.5.3.Обеспечивать участие представителей выборного органа первичной профсоюзной  организации в проведении специальной оценки условий труда. </w:t>
      </w: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VII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Гарантии прав профсоюзной организации и членов Профсоюза</w:t>
      </w: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7.Стороны договорились, что: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7.1.Работодатель: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 (ст.377 ТК РФ). Задержка перечисления средств не допускается.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работник, не состоящий в Профсоюзе, уполномочил выборный орган 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территориальной организации профсоюза  денежных средств из заработной платы работника </w:t>
      </w:r>
      <w:r w:rsidRPr="00432ED4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размере 1% 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(часть 6 статьи 377 ТК РФ). </w:t>
      </w:r>
      <w:proofErr w:type="gramEnd"/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В целях создания условий для успешной деятельности первичной профсоюзной организац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Соблюдать права профсоюза, установленные законодательством и настоящим коллективным договором (глава 58 ТК РФ).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7.1.5.Не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7.1.6. Безвозмездно предоставлять выборному органу первичной профсоюзной организации </w:t>
      </w:r>
      <w:proofErr w:type="gramStart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месте. 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7.1.7.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7.1.8.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7.1.9. Привлекать представителей выборного органа первичной профсоюзной организации для осуществления </w:t>
      </w:r>
      <w:proofErr w:type="gramStart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контроля</w:t>
      </w:r>
      <w:r w:rsidRPr="00432E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</w:t>
      </w:r>
      <w:proofErr w:type="gramEnd"/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7.1.10. Признает, что деятельность председателя первичной профсоюзной организации, членов выборного профсоюзного органа  является значимой для организации и принимается во внимание при поощрении работников. </w:t>
      </w:r>
    </w:p>
    <w:p w:rsidR="00432ED4" w:rsidRPr="00432ED4" w:rsidRDefault="00432ED4" w:rsidP="0043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7.2.Стороны исходят из того, что: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 учетом мнения выборного органа первичной профсоюзной организации производится: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внутреннего трудового распорядка (статья 190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графиков сменности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103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сроков выплаты заработной платы работникам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136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сверхурочным работам (статья 99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работе в выходные и нерабочие праздничные дни (статья 113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очередности предоставления отпусков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123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100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180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формы расчетного листка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136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196 ТК РФ);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проведения специальной оценки условий труда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22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аттестационной комиссии в образовательной организации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82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комиссии по урегулированию споров между участниками образовательных отношений;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432ED4" w:rsidRPr="00432ED4" w:rsidRDefault="00432ED4" w:rsidP="00432E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труда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74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432ED4" w:rsidRPr="00432ED4" w:rsidRDefault="00432ED4" w:rsidP="00432ED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или штата работников организации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336 ТК РФ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336 ТК РФ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согласованию с выборным органом первичной профсоюзной организации производится: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перечня должностей работников с ненормированным рабочим днем (статья 101 ТК РФ);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присвоению почетных званий (статья 191 ТК РФ);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 отраслевыми наградами и иными наградами (статья 191 ТК РФ);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размеров повышенной заработной платы за вредные и (или) опасные и иные особые условия труда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147 ТК РФ);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размеров повышения заработной платы в ночное время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154 ТК РФ);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учебной нагрузки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расписания занятий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установление, изменение размеров выплат стимулирующего характера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135,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144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премиальных выплат и использование фонда экономии заработной платы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135,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144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С предварительного согласия выборного органа первичной профсоюзной организации производится: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192, 193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ED4" w:rsidRPr="00432ED4" w:rsidRDefault="00432ED4" w:rsidP="00432ED4">
      <w:pPr>
        <w:numPr>
          <w:ilvl w:val="0"/>
          <w:numId w:val="1"/>
        </w:numPr>
        <w:tabs>
          <w:tab w:val="num" w:pos="-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432ED4" w:rsidRPr="00432ED4" w:rsidRDefault="00432ED4" w:rsidP="0043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376 ТК РФ)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ED4" w:rsidRPr="00432ED4" w:rsidRDefault="00432ED4" w:rsidP="00432ED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или штата работников организации (пункт 2 части 1 статьи 81 ТК РФ);</w:t>
      </w:r>
    </w:p>
    <w:p w:rsidR="00432ED4" w:rsidRPr="00432ED4" w:rsidRDefault="00432ED4" w:rsidP="00432ED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432ED4" w:rsidRPr="00432ED4" w:rsidRDefault="00432ED4" w:rsidP="00432ED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432ED4" w:rsidRPr="00432ED4" w:rsidRDefault="00432ED4" w:rsidP="0043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7.2.6.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432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374 ТК РФ).</w:t>
      </w:r>
    </w:p>
    <w:p w:rsidR="00432ED4" w:rsidRPr="00432ED4" w:rsidRDefault="00432ED4" w:rsidP="0043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7.2.7. </w:t>
      </w:r>
      <w:proofErr w:type="gramStart"/>
      <w:r w:rsidRPr="00432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</w:t>
      </w: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профсоюзной организации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3 статьи 39 ТК РФ).</w:t>
      </w:r>
    </w:p>
    <w:p w:rsidR="00432ED4" w:rsidRPr="00432ED4" w:rsidRDefault="00432ED4" w:rsidP="0043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7.2.8.Члены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 </w:t>
      </w:r>
      <w:r w:rsidRPr="00432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другие комиссии)</w:t>
      </w:r>
    </w:p>
    <w:p w:rsidR="00432ED4" w:rsidRPr="00432ED4" w:rsidRDefault="00432ED4" w:rsidP="0043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VIII</w:t>
      </w: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Контроль за выполнением коллективного договора.</w:t>
      </w:r>
    </w:p>
    <w:p w:rsidR="00432ED4" w:rsidRPr="00432ED4" w:rsidRDefault="00432ED4" w:rsidP="0043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Ответственность сторон коллективного договора</w:t>
      </w:r>
    </w:p>
    <w:p w:rsidR="00432ED4" w:rsidRP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Контроль выполнения коллективного договора осуществляется сторонами договора и их представителями, а также соответствующими органами по труду, территориальной организацией Профсоюза. 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 выполнения 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год.</w:t>
      </w:r>
    </w:p>
    <w:p w:rsidR="00432ED4" w:rsidRPr="00432ED4" w:rsidRDefault="00432ED4" w:rsidP="00432ED4">
      <w:pPr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D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Представители сторон несут ответственность за уклонение от участия в коллективных переговорах по заключению, изменению коллективного договора, непредставление информации, необходимой для ведения коллективных переговоров и осуществления  контроля  соблюдения  договора, нарушение или невыполнение обязательств, предусмотренных договором, другие противоправные действия (бездействия) в соответствии с федеральным законом.</w:t>
      </w:r>
      <w:r w:rsidRP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D4" w:rsidRPr="00432ED4" w:rsidRDefault="00432ED4" w:rsidP="00432E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BD" w:rsidRDefault="00F963BD"/>
    <w:sectPr w:rsidR="00F9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7BD026E0"/>
    <w:multiLevelType w:val="hybridMultilevel"/>
    <w:tmpl w:val="432C8562"/>
    <w:lvl w:ilvl="0" w:tplc="B6BE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4"/>
    <w:rsid w:val="00432ED4"/>
    <w:rsid w:val="004A03BB"/>
    <w:rsid w:val="00BF47F4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7358</Words>
  <Characters>41943</Characters>
  <Application>Microsoft Office Word</Application>
  <DocSecurity>0</DocSecurity>
  <Lines>349</Lines>
  <Paragraphs>98</Paragraphs>
  <ScaleCrop>false</ScaleCrop>
  <Company/>
  <LinksUpToDate>false</LinksUpToDate>
  <CharactersWithSpaces>49203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ДС27_2</dc:creator>
  <cp:keywords/>
  <dc:description/>
  <cp:lastModifiedBy>ДС27_2</cp:lastModifiedBy>
  <cp:revision>2</cp:revision>
  <dcterms:created xsi:type="dcterms:W3CDTF">2019-05-22T09:02:00Z</dcterms:created>
  <dcterms:modified xsi:type="dcterms:W3CDTF">2019-05-22T09:03:00Z</dcterms:modified>
</cp:coreProperties>
</file>