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DF" w:rsidRDefault="00CD20DF" w:rsidP="00CD20DF">
      <w:pPr>
        <w:pStyle w:val="1"/>
      </w:pPr>
      <w:r>
        <w:fldChar w:fldCharType="begin"/>
      </w:r>
      <w:r>
        <w:instrText>HYPERLINK "http://ivo.garant.ru/document?id=71335426&amp;sub=0"</w:instrText>
      </w:r>
      <w:r>
        <w:fldChar w:fldCharType="separate"/>
      </w:r>
      <w:r>
        <w:rPr>
          <w:rStyle w:val="a4"/>
          <w:b w:val="0"/>
          <w:bCs w:val="0"/>
        </w:rPr>
        <w:t>Федеральный закон от 3 июля 2016 г. N 347-ФЗ</w:t>
      </w:r>
      <w:r>
        <w:rPr>
          <w:rStyle w:val="a4"/>
          <w:b w:val="0"/>
          <w:bCs w:val="0"/>
        </w:rPr>
        <w:br/>
        <w:t>"О внесении изменений в Трудовой кодекс Российской Федерации"</w:t>
      </w:r>
      <w:r>
        <w:fldChar w:fldCharType="end"/>
      </w:r>
    </w:p>
    <w:p w:rsidR="00CD20DF" w:rsidRDefault="00CD20DF" w:rsidP="00CD20DF"/>
    <w:p w:rsidR="00CD20DF" w:rsidRDefault="00CD20DF" w:rsidP="00CD20DF">
      <w:r>
        <w:rPr>
          <w:rStyle w:val="a3"/>
        </w:rPr>
        <w:t>Принят Государственной Думой 17 июня 2016 года</w:t>
      </w:r>
    </w:p>
    <w:p w:rsidR="00CD20DF" w:rsidRDefault="00CD20DF" w:rsidP="00CD20DF">
      <w:r>
        <w:rPr>
          <w:rStyle w:val="a3"/>
        </w:rPr>
        <w:t>Одобрен Советом Федерации 29 июня 2016 года</w:t>
      </w:r>
    </w:p>
    <w:p w:rsidR="00CD20DF" w:rsidRDefault="00CD20DF" w:rsidP="00CD20DF"/>
    <w:p w:rsidR="00CD20DF" w:rsidRDefault="00CD20DF" w:rsidP="00CD20DF">
      <w:pPr>
        <w:pStyle w:val="a5"/>
      </w:pPr>
      <w:bookmarkStart w:id="0" w:name="sub_1"/>
      <w:r>
        <w:rPr>
          <w:rStyle w:val="a3"/>
        </w:rPr>
        <w:t>Статья 1</w:t>
      </w:r>
    </w:p>
    <w:bookmarkEnd w:id="0"/>
    <w:p w:rsidR="00CD20DF" w:rsidRDefault="00CD20DF" w:rsidP="00CD20DF">
      <w:r>
        <w:t xml:space="preserve">Внести в </w:t>
      </w:r>
      <w:hyperlink r:id="rId4" w:history="1">
        <w:r>
          <w:rPr>
            <w:rStyle w:val="a4"/>
          </w:rPr>
          <w:t>Трудовой 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N 30, ст. 4590; 2012, N 14, ст. 1553; N 50, ст. 6954; 2013, N 19, ст. 2329; N 23, ст. 2866, 2883; N 27, ст. 3477; N 48, ст. 6165; N 52, ст. 6986; 2014, N 14, ст. 1542, 1547, 1548; N 23, ст. 2930; N 52, ст. 7543; 2015, N 1, ст. 10, 42, 72; N 29, ст. 4359, 4363; N 41, ст. 5639; 2016, N 1, ст. 11) следующие изменения:</w:t>
      </w:r>
    </w:p>
    <w:p w:rsidR="00CD20DF" w:rsidRDefault="00CD20DF" w:rsidP="00CD20DF">
      <w:bookmarkStart w:id="1" w:name="sub_11"/>
      <w:r>
        <w:t xml:space="preserve">1) в </w:t>
      </w:r>
      <w:hyperlink r:id="rId5" w:history="1">
        <w:r>
          <w:rPr>
            <w:rStyle w:val="a4"/>
          </w:rPr>
          <w:t>части пятой статьи 6</w:t>
        </w:r>
      </w:hyperlink>
      <w:r>
        <w:t xml:space="preserve"> слова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w:t>
      </w:r>
    </w:p>
    <w:p w:rsidR="00CD20DF" w:rsidRDefault="00CD20DF" w:rsidP="00CD20DF">
      <w:bookmarkStart w:id="2" w:name="sub_12"/>
      <w:bookmarkEnd w:id="1"/>
      <w:r>
        <w:t>2) </w:t>
      </w:r>
      <w:hyperlink r:id="rId6" w:history="1">
        <w:r>
          <w:rPr>
            <w:rStyle w:val="a4"/>
          </w:rPr>
          <w:t>статью 145</w:t>
        </w:r>
      </w:hyperlink>
      <w:r>
        <w:t xml:space="preserve"> изложить в следующей редакции:</w:t>
      </w:r>
    </w:p>
    <w:p w:rsidR="00CD20DF" w:rsidRDefault="00CD20DF" w:rsidP="00CD20DF">
      <w:pPr>
        <w:pStyle w:val="a5"/>
      </w:pPr>
      <w:bookmarkStart w:id="3" w:name="sub_145"/>
      <w:bookmarkEnd w:id="2"/>
      <w:r>
        <w:t>"</w:t>
      </w:r>
      <w:r>
        <w:rPr>
          <w:rStyle w:val="a3"/>
        </w:rPr>
        <w:t>Статья 145.</w:t>
      </w:r>
      <w: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D20DF" w:rsidRDefault="00CD20DF" w:rsidP="00CD20DF">
      <w:bookmarkStart w:id="4" w:name="sub_14501"/>
      <w:bookmarkEnd w:id="3"/>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D20DF" w:rsidRDefault="00CD20DF" w:rsidP="00CD20DF">
      <w:bookmarkStart w:id="5" w:name="sub_14522"/>
      <w:bookmarkEnd w:id="4"/>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D20DF" w:rsidRDefault="00CD20DF" w:rsidP="00CD20DF">
      <w:bookmarkStart w:id="6" w:name="sub_145221"/>
      <w:bookmarkEnd w:id="5"/>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D20DF" w:rsidRDefault="00CD20DF" w:rsidP="00CD20DF">
      <w:bookmarkStart w:id="7" w:name="sub_145222"/>
      <w:bookmarkEnd w:id="6"/>
      <w: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w:t>
      </w:r>
      <w:r>
        <w:lastRenderedPageBreak/>
        <w:t>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D20DF" w:rsidRDefault="00CD20DF" w:rsidP="00CD20DF">
      <w:bookmarkStart w:id="8" w:name="sub_145223"/>
      <w:bookmarkEnd w:id="7"/>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D20DF" w:rsidRDefault="00CD20DF" w:rsidP="00CD20DF">
      <w:bookmarkStart w:id="9" w:name="sub_14503"/>
      <w:bookmarkEnd w:id="8"/>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D20DF" w:rsidRDefault="00CD20DF" w:rsidP="00CD20DF">
      <w:bookmarkStart w:id="10" w:name="sub_14504"/>
      <w:bookmarkEnd w:id="9"/>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D20DF" w:rsidRDefault="00CD20DF" w:rsidP="00CD20DF">
      <w:bookmarkStart w:id="11" w:name="sub_13"/>
      <w:bookmarkEnd w:id="10"/>
      <w:r>
        <w:t>3) </w:t>
      </w:r>
      <w:hyperlink r:id="rId7" w:history="1">
        <w:r>
          <w:rPr>
            <w:rStyle w:val="a4"/>
          </w:rPr>
          <w:t>часть третью статьи 168</w:t>
        </w:r>
      </w:hyperlink>
      <w: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CD20DF" w:rsidRDefault="00CD20DF" w:rsidP="00CD20DF">
      <w:bookmarkStart w:id="12" w:name="sub_14"/>
      <w:bookmarkEnd w:id="11"/>
      <w:r>
        <w:t>4) </w:t>
      </w:r>
      <w:hyperlink r:id="rId8" w:history="1">
        <w:r>
          <w:rPr>
            <w:rStyle w:val="a4"/>
          </w:rPr>
          <w:t>часть третью статьи 169</w:t>
        </w:r>
      </w:hyperlink>
      <w: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CD20DF" w:rsidRDefault="00CD20DF" w:rsidP="00CD20DF">
      <w:bookmarkStart w:id="13" w:name="sub_15"/>
      <w:bookmarkEnd w:id="12"/>
      <w:r>
        <w:t xml:space="preserve">5) в </w:t>
      </w:r>
      <w:hyperlink r:id="rId9" w:history="1">
        <w:r>
          <w:rPr>
            <w:rStyle w:val="a4"/>
          </w:rPr>
          <w:t>статье 278</w:t>
        </w:r>
      </w:hyperlink>
      <w:r>
        <w:t>:</w:t>
      </w:r>
    </w:p>
    <w:p w:rsidR="00CD20DF" w:rsidRDefault="00CD20DF" w:rsidP="00CD20DF">
      <w:bookmarkStart w:id="14" w:name="sub_151"/>
      <w:bookmarkEnd w:id="13"/>
      <w:r>
        <w:t>а) </w:t>
      </w:r>
      <w:hyperlink r:id="rId10" w:history="1">
        <w:r>
          <w:rPr>
            <w:rStyle w:val="a4"/>
          </w:rPr>
          <w:t>пункт 3</w:t>
        </w:r>
      </w:hyperlink>
      <w:r>
        <w:t xml:space="preserve"> признать утратившим силу;</w:t>
      </w:r>
    </w:p>
    <w:p w:rsidR="00CD20DF" w:rsidRDefault="00CD20DF" w:rsidP="00CD20DF">
      <w:bookmarkStart w:id="15" w:name="sub_152"/>
      <w:bookmarkEnd w:id="14"/>
      <w:r>
        <w:t xml:space="preserve">б) дополнить </w:t>
      </w:r>
      <w:hyperlink r:id="rId11" w:history="1">
        <w:r>
          <w:rPr>
            <w:rStyle w:val="a4"/>
          </w:rPr>
          <w:t>частью второй</w:t>
        </w:r>
      </w:hyperlink>
      <w:r>
        <w:t xml:space="preserve"> следующего содержания:</w:t>
      </w:r>
    </w:p>
    <w:p w:rsidR="00CD20DF" w:rsidRDefault="00CD20DF" w:rsidP="00CD20DF">
      <w:bookmarkStart w:id="16" w:name="sub_27802"/>
      <w:bookmarkEnd w:id="15"/>
      <w: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CD20DF" w:rsidRDefault="00CD20DF" w:rsidP="00CD20DF">
      <w:bookmarkStart w:id="17" w:name="sub_278021"/>
      <w:bookmarkEnd w:id="16"/>
      <w: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D20DF" w:rsidRDefault="00CD20DF" w:rsidP="00CD20DF">
      <w:bookmarkStart w:id="18" w:name="sub_278022"/>
      <w:bookmarkEnd w:id="17"/>
      <w:r>
        <w:t>2) иные основания, предусмотренные трудовым договором.";</w:t>
      </w:r>
    </w:p>
    <w:p w:rsidR="00CD20DF" w:rsidRDefault="00CD20DF" w:rsidP="00CD20DF">
      <w:bookmarkStart w:id="19" w:name="sub_16"/>
      <w:bookmarkEnd w:id="18"/>
      <w:r>
        <w:t>6) </w:t>
      </w:r>
      <w:hyperlink r:id="rId12" w:history="1">
        <w:r>
          <w:rPr>
            <w:rStyle w:val="a4"/>
          </w:rPr>
          <w:t>часть вторую статьи 323</w:t>
        </w:r>
      </w:hyperlink>
      <w:r>
        <w:t xml:space="preserve"> после слов "органов местного самоуправления," дополнить словами "территориальных фондов обязательного медицинского страхования,";</w:t>
      </w:r>
    </w:p>
    <w:p w:rsidR="00CD20DF" w:rsidRDefault="00CD20DF" w:rsidP="00CD20DF">
      <w:bookmarkStart w:id="20" w:name="sub_17"/>
      <w:bookmarkEnd w:id="19"/>
      <w:r>
        <w:t>7) </w:t>
      </w:r>
      <w:hyperlink r:id="rId13" w:history="1">
        <w:r>
          <w:rPr>
            <w:rStyle w:val="a4"/>
          </w:rPr>
          <w:t>часть восьмую статьи 325</w:t>
        </w:r>
      </w:hyperlink>
      <w:r>
        <w:t xml:space="preserve">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w:t>
      </w:r>
    </w:p>
    <w:p w:rsidR="00CD20DF" w:rsidRDefault="00CD20DF" w:rsidP="00CD20DF">
      <w:bookmarkStart w:id="21" w:name="sub_18"/>
      <w:bookmarkEnd w:id="20"/>
      <w:r>
        <w:t>8) </w:t>
      </w:r>
      <w:hyperlink r:id="rId14" w:history="1">
        <w:r>
          <w:rPr>
            <w:rStyle w:val="a4"/>
          </w:rPr>
          <w:t>часть пятую статьи 326</w:t>
        </w:r>
      </w:hyperlink>
      <w:r>
        <w:t xml:space="preserve">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 слова "указанных органов, учреждений" заменить словами "указанных органов, фондов, учреждений";</w:t>
      </w:r>
    </w:p>
    <w:p w:rsidR="00CD20DF" w:rsidRDefault="00CD20DF" w:rsidP="00CD20DF">
      <w:bookmarkStart w:id="22" w:name="sub_19"/>
      <w:bookmarkEnd w:id="21"/>
      <w:r>
        <w:t xml:space="preserve">9) в </w:t>
      </w:r>
      <w:hyperlink r:id="rId15" w:history="1">
        <w:r>
          <w:rPr>
            <w:rStyle w:val="a4"/>
          </w:rPr>
          <w:t>части пятой статьи 349.1</w:t>
        </w:r>
      </w:hyperlink>
      <w:r>
        <w:t xml:space="preserve"> слова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CD20DF" w:rsidRDefault="00CD20DF" w:rsidP="00CD20DF">
      <w:bookmarkStart w:id="23" w:name="sub_110"/>
      <w:bookmarkEnd w:id="22"/>
      <w:r>
        <w:t xml:space="preserve">10) в </w:t>
      </w:r>
      <w:hyperlink r:id="rId16" w:history="1">
        <w:r>
          <w:rPr>
            <w:rStyle w:val="a4"/>
          </w:rPr>
          <w:t>статье 349.2</w:t>
        </w:r>
      </w:hyperlink>
      <w:r>
        <w:t>:</w:t>
      </w:r>
    </w:p>
    <w:p w:rsidR="00CD20DF" w:rsidRDefault="00CD20DF" w:rsidP="00CD20DF">
      <w:bookmarkStart w:id="24" w:name="sub_1101"/>
      <w:bookmarkEnd w:id="23"/>
      <w:r>
        <w:t xml:space="preserve">а) в </w:t>
      </w:r>
      <w:hyperlink r:id="rId17" w:history="1">
        <w:r>
          <w:rPr>
            <w:rStyle w:val="a4"/>
          </w:rPr>
          <w:t>части первой</w:t>
        </w:r>
      </w:hyperlink>
      <w:r>
        <w:t xml:space="preserve"> слова "Федеральным законом от 25 декабря 2008 года N 273-ФЗ "О противодействии коррупции" и другими федеральными законами в целях противодействия коррупции" заменить словами "законодательством Российской Федерации о противодействии коррупции";</w:t>
      </w:r>
    </w:p>
    <w:p w:rsidR="00CD20DF" w:rsidRDefault="00CD20DF" w:rsidP="00CD20DF">
      <w:bookmarkStart w:id="25" w:name="sub_1102"/>
      <w:bookmarkEnd w:id="24"/>
      <w:r>
        <w:t xml:space="preserve">б) в </w:t>
      </w:r>
      <w:hyperlink r:id="rId18" w:history="1">
        <w:r>
          <w:rPr>
            <w:rStyle w:val="a4"/>
          </w:rPr>
          <w:t>части второй</w:t>
        </w:r>
      </w:hyperlink>
      <w:r>
        <w:t xml:space="preserve"> слова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CD20DF" w:rsidRDefault="00CD20DF" w:rsidP="00CD20DF">
      <w:bookmarkStart w:id="26" w:name="sub_111"/>
      <w:bookmarkEnd w:id="25"/>
      <w:r>
        <w:t>11) </w:t>
      </w:r>
      <w:hyperlink r:id="rId19" w:history="1">
        <w:r>
          <w:rPr>
            <w:rStyle w:val="a4"/>
          </w:rPr>
          <w:t>абзац третий части первой статьи 349.3</w:t>
        </w:r>
      </w:hyperlink>
      <w:r>
        <w:t xml:space="preserve"> после слов "внебюджетных фондов Российской Федерации," дополнить словами "территориальных фондов обязательного медицинского страхования,";</w:t>
      </w:r>
    </w:p>
    <w:p w:rsidR="00CD20DF" w:rsidRDefault="00CD20DF" w:rsidP="00CD20DF">
      <w:bookmarkStart w:id="27" w:name="sub_112"/>
      <w:bookmarkEnd w:id="26"/>
      <w:r>
        <w:t xml:space="preserve">12) дополнить </w:t>
      </w:r>
      <w:hyperlink r:id="rId20" w:history="1">
        <w:r>
          <w:rPr>
            <w:rStyle w:val="a4"/>
          </w:rPr>
          <w:t>статьей 349.5</w:t>
        </w:r>
      </w:hyperlink>
      <w:r>
        <w:t xml:space="preserve"> следующего содержания:</w:t>
      </w:r>
    </w:p>
    <w:p w:rsidR="00CD20DF" w:rsidRDefault="00CD20DF" w:rsidP="00CD20DF">
      <w:pPr>
        <w:pStyle w:val="a5"/>
      </w:pPr>
      <w:bookmarkStart w:id="28" w:name="sub_3495"/>
      <w:bookmarkEnd w:id="27"/>
      <w:r>
        <w:t>"</w:t>
      </w:r>
      <w:r>
        <w:rPr>
          <w:rStyle w:val="a3"/>
        </w:rPr>
        <w:t>Статья 349.5.</w:t>
      </w:r>
      <w:r>
        <w:t xml:space="preserve">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D20DF" w:rsidRDefault="00CD20DF" w:rsidP="00CD20DF">
      <w:bookmarkStart w:id="29" w:name="sub_349501"/>
      <w:bookmarkEnd w:id="28"/>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D20DF" w:rsidRDefault="00CD20DF" w:rsidP="00CD20DF">
      <w:bookmarkStart w:id="30" w:name="sub_349502"/>
      <w:bookmarkEnd w:id="29"/>
      <w:r>
        <w:t xml:space="preserve">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w:t>
      </w:r>
      <w:proofErr w:type="gramStart"/>
      <w:r>
        <w:t>функции и полномочия учредителя</w:t>
      </w:r>
      <w:proofErr w:type="gramEnd"/>
      <w:r>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D20DF" w:rsidRDefault="00CD20DF" w:rsidP="00CD20DF">
      <w:bookmarkStart w:id="31" w:name="sub_349503"/>
      <w:bookmarkEnd w:id="30"/>
      <w: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CD20DF" w:rsidRDefault="00CD20DF" w:rsidP="00CD20DF">
      <w:bookmarkStart w:id="32" w:name="sub_349504"/>
      <w:bookmarkEnd w:id="31"/>
      <w: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32"/>
    <w:p w:rsidR="00CD20DF" w:rsidRDefault="00CD20DF" w:rsidP="00CD20DF"/>
    <w:p w:rsidR="00CD20DF" w:rsidRDefault="00CD20DF" w:rsidP="00CD20DF">
      <w:pPr>
        <w:pStyle w:val="a5"/>
      </w:pPr>
      <w:bookmarkStart w:id="33" w:name="sub_2"/>
      <w:r>
        <w:rPr>
          <w:rStyle w:val="a3"/>
        </w:rPr>
        <w:t>Статья 2</w:t>
      </w:r>
    </w:p>
    <w:p w:rsidR="00CD20DF" w:rsidRDefault="00CD20DF" w:rsidP="00CD20DF">
      <w:bookmarkStart w:id="34" w:name="sub_21"/>
      <w:bookmarkEnd w:id="33"/>
      <w:r>
        <w:t xml:space="preserve">1. Настоящий Федеральный закон вступает в силу со дня его </w:t>
      </w:r>
      <w:hyperlink r:id="rId21" w:history="1">
        <w:r>
          <w:rPr>
            <w:rStyle w:val="a4"/>
          </w:rPr>
          <w:t>официального опубликования</w:t>
        </w:r>
      </w:hyperlink>
      <w:r>
        <w:t>.</w:t>
      </w:r>
    </w:p>
    <w:p w:rsidR="00CD20DF" w:rsidRDefault="00CD20DF" w:rsidP="00CD20DF">
      <w:bookmarkStart w:id="35" w:name="sub_22"/>
      <w:bookmarkEnd w:id="34"/>
      <w:r>
        <w:t xml:space="preserve">2. 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w:t>
      </w:r>
      <w:hyperlink r:id="rId22" w:history="1">
        <w:r>
          <w:rPr>
            <w:rStyle w:val="a4"/>
          </w:rPr>
          <w:t>частью второй статьи 145</w:t>
        </w:r>
      </w:hyperlink>
      <w:r>
        <w:t xml:space="preserve"> Трудового кодекса Российской Федерации (в редакции настоящего Федерального закона), применяются с 1 января 2017 года.</w:t>
      </w:r>
    </w:p>
    <w:p w:rsidR="00CD20DF" w:rsidRDefault="00CD20DF" w:rsidP="00CD20DF">
      <w:bookmarkStart w:id="36" w:name="sub_23"/>
      <w:bookmarkEnd w:id="35"/>
      <w:r>
        <w:t xml:space="preserve">3. Предельные уровни соотношения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заработной платы работников таких фондов, учреждений и предприятий, установленные до дня </w:t>
      </w:r>
      <w:hyperlink r:id="rId23" w:history="1">
        <w:r>
          <w:rPr>
            <w:rStyle w:val="a4"/>
          </w:rPr>
          <w:t>вступления в силу</w:t>
        </w:r>
      </w:hyperlink>
      <w:r>
        <w:t xml:space="preserve"> настоящего Федерального закона, применяются до 31 декабря 2016 года.</w:t>
      </w:r>
    </w:p>
    <w:bookmarkEnd w:id="36"/>
    <w:p w:rsidR="00CD20DF" w:rsidRDefault="00CD20DF" w:rsidP="00CD20DF"/>
    <w:tbl>
      <w:tblPr>
        <w:tblW w:w="0" w:type="auto"/>
        <w:tblInd w:w="108" w:type="dxa"/>
        <w:tblLook w:val="0000" w:firstRow="0" w:lastRow="0" w:firstColumn="0" w:lastColumn="0" w:noHBand="0" w:noVBand="0"/>
      </w:tblPr>
      <w:tblGrid>
        <w:gridCol w:w="6792"/>
        <w:gridCol w:w="3400"/>
      </w:tblGrid>
      <w:tr w:rsidR="00CD20DF" w:rsidTr="0030736F">
        <w:tblPrEx>
          <w:tblCellMar>
            <w:top w:w="0" w:type="dxa"/>
            <w:bottom w:w="0" w:type="dxa"/>
          </w:tblCellMar>
        </w:tblPrEx>
        <w:tc>
          <w:tcPr>
            <w:tcW w:w="6867" w:type="dxa"/>
            <w:tcBorders>
              <w:top w:val="nil"/>
              <w:left w:val="nil"/>
              <w:bottom w:val="nil"/>
              <w:right w:val="nil"/>
            </w:tcBorders>
          </w:tcPr>
          <w:p w:rsidR="00CD20DF" w:rsidRDefault="00CD20DF" w:rsidP="0030736F">
            <w:pPr>
              <w:pStyle w:val="a7"/>
            </w:pPr>
            <w:r>
              <w:t>Президент Российской Федерации</w:t>
            </w:r>
          </w:p>
        </w:tc>
        <w:tc>
          <w:tcPr>
            <w:tcW w:w="3432" w:type="dxa"/>
            <w:tcBorders>
              <w:top w:val="nil"/>
              <w:left w:val="nil"/>
              <w:bottom w:val="nil"/>
              <w:right w:val="nil"/>
            </w:tcBorders>
          </w:tcPr>
          <w:p w:rsidR="00CD20DF" w:rsidRDefault="00CD20DF" w:rsidP="0030736F">
            <w:pPr>
              <w:pStyle w:val="a6"/>
              <w:jc w:val="right"/>
            </w:pPr>
            <w:r>
              <w:t>В. Путин</w:t>
            </w:r>
          </w:p>
        </w:tc>
      </w:tr>
    </w:tbl>
    <w:p w:rsidR="00CD20DF" w:rsidRDefault="00CD20DF" w:rsidP="00CD20DF"/>
    <w:p w:rsidR="00CD20DF" w:rsidRDefault="00CD20DF" w:rsidP="00CD20DF">
      <w:pPr>
        <w:pStyle w:val="a7"/>
      </w:pPr>
      <w:r>
        <w:t>Москва, Кремль</w:t>
      </w:r>
      <w:r>
        <w:br/>
        <w:t>3 июля 2016 года</w:t>
      </w:r>
      <w:r>
        <w:br/>
        <w:t>N 347-ФЗ</w:t>
      </w:r>
    </w:p>
    <w:p w:rsidR="00CD20DF" w:rsidRDefault="00CD20DF" w:rsidP="00CD20DF"/>
    <w:p w:rsidR="00C11FF6" w:rsidRDefault="00C11FF6">
      <w:bookmarkStart w:id="37" w:name="_GoBack"/>
      <w:bookmarkEnd w:id="37"/>
    </w:p>
    <w:sectPr w:rsidR="00C11FF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DF"/>
    <w:rsid w:val="00C11FF6"/>
    <w:rsid w:val="00CD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1B69-9D8B-4804-8E8F-FCBBB394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0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D20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20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D20DF"/>
    <w:rPr>
      <w:b/>
      <w:bCs/>
      <w:color w:val="26282F"/>
    </w:rPr>
  </w:style>
  <w:style w:type="character" w:customStyle="1" w:styleId="a4">
    <w:name w:val="Гипертекстовая ссылка"/>
    <w:basedOn w:val="a3"/>
    <w:uiPriority w:val="99"/>
    <w:rsid w:val="00CD20DF"/>
    <w:rPr>
      <w:color w:val="106BBE"/>
    </w:rPr>
  </w:style>
  <w:style w:type="paragraph" w:customStyle="1" w:styleId="a5">
    <w:name w:val="Заголовок статьи"/>
    <w:basedOn w:val="a"/>
    <w:next w:val="a"/>
    <w:uiPriority w:val="99"/>
    <w:rsid w:val="00CD20DF"/>
    <w:pPr>
      <w:ind w:left="1612" w:hanging="892"/>
    </w:pPr>
  </w:style>
  <w:style w:type="paragraph" w:customStyle="1" w:styleId="a6">
    <w:name w:val="Нормальный (таблица)"/>
    <w:basedOn w:val="a"/>
    <w:next w:val="a"/>
    <w:uiPriority w:val="99"/>
    <w:rsid w:val="00CD20DF"/>
    <w:pPr>
      <w:ind w:firstLine="0"/>
    </w:pPr>
  </w:style>
  <w:style w:type="paragraph" w:customStyle="1" w:styleId="a7">
    <w:name w:val="Прижатый влево"/>
    <w:basedOn w:val="a"/>
    <w:next w:val="a"/>
    <w:uiPriority w:val="99"/>
    <w:rsid w:val="00CD20D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8&amp;sub=1693" TargetMode="External"/><Relationship Id="rId13" Type="http://schemas.openxmlformats.org/officeDocument/2006/relationships/hyperlink" Target="http://ivo.garant.ru/document?id=12025268&amp;sub=32508" TargetMode="External"/><Relationship Id="rId18" Type="http://schemas.openxmlformats.org/officeDocument/2006/relationships/hyperlink" Target="http://ivo.garant.ru/document?id=12025268&amp;sub=34922" TargetMode="External"/><Relationship Id="rId3" Type="http://schemas.openxmlformats.org/officeDocument/2006/relationships/webSettings" Target="webSettings.xml"/><Relationship Id="rId21" Type="http://schemas.openxmlformats.org/officeDocument/2006/relationships/hyperlink" Target="http://ivo.garant.ru/document?id=71335427&amp;sub=0" TargetMode="External"/><Relationship Id="rId7" Type="http://schemas.openxmlformats.org/officeDocument/2006/relationships/hyperlink" Target="http://ivo.garant.ru/document?id=12025268&amp;sub=1683" TargetMode="External"/><Relationship Id="rId12" Type="http://schemas.openxmlformats.org/officeDocument/2006/relationships/hyperlink" Target="http://ivo.garant.ru/document?id=12025268&amp;sub=32302" TargetMode="External"/><Relationship Id="rId17" Type="http://schemas.openxmlformats.org/officeDocument/2006/relationships/hyperlink" Target="http://ivo.garant.ru/document?id=12025268&amp;sub=349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id=12025268&amp;sub=3492" TargetMode="External"/><Relationship Id="rId20" Type="http://schemas.openxmlformats.org/officeDocument/2006/relationships/hyperlink" Target="http://ivo.garant.ru/document?id=12025268&amp;sub=3495" TargetMode="External"/><Relationship Id="rId1" Type="http://schemas.openxmlformats.org/officeDocument/2006/relationships/styles" Target="styles.xml"/><Relationship Id="rId6" Type="http://schemas.openxmlformats.org/officeDocument/2006/relationships/hyperlink" Target="http://ivo.garant.ru/document?id=12025268&amp;sub=145" TargetMode="External"/><Relationship Id="rId11" Type="http://schemas.openxmlformats.org/officeDocument/2006/relationships/hyperlink" Target="http://ivo.garant.ru/document?id=12025268&amp;sub=27802" TargetMode="External"/><Relationship Id="rId24" Type="http://schemas.openxmlformats.org/officeDocument/2006/relationships/fontTable" Target="fontTable.xml"/><Relationship Id="rId5" Type="http://schemas.openxmlformats.org/officeDocument/2006/relationships/hyperlink" Target="http://ivo.garant.ru/document?id=12025268&amp;sub=6005" TargetMode="External"/><Relationship Id="rId15" Type="http://schemas.openxmlformats.org/officeDocument/2006/relationships/hyperlink" Target="http://ivo.garant.ru/document?id=12025268&amp;sub=349105" TargetMode="External"/><Relationship Id="rId23" Type="http://schemas.openxmlformats.org/officeDocument/2006/relationships/hyperlink" Target="http://ivo.garant.ru/document?id=71335427&amp;sub=0" TargetMode="External"/><Relationship Id="rId10" Type="http://schemas.openxmlformats.org/officeDocument/2006/relationships/hyperlink" Target="http://ivo.garant.ru/document?id=12025268&amp;sub=2783" TargetMode="External"/><Relationship Id="rId19" Type="http://schemas.openxmlformats.org/officeDocument/2006/relationships/hyperlink" Target="http://ivo.garant.ru/document?id=12025268&amp;sub=349313" TargetMode="External"/><Relationship Id="rId4" Type="http://schemas.openxmlformats.org/officeDocument/2006/relationships/hyperlink" Target="http://ivo.garant.ru/document?id=12025268&amp;sub=0" TargetMode="External"/><Relationship Id="rId9" Type="http://schemas.openxmlformats.org/officeDocument/2006/relationships/hyperlink" Target="http://ivo.garant.ru/document?id=12025268&amp;sub=278" TargetMode="External"/><Relationship Id="rId14" Type="http://schemas.openxmlformats.org/officeDocument/2006/relationships/hyperlink" Target="http://ivo.garant.ru/document?id=12025268&amp;sub=32605" TargetMode="External"/><Relationship Id="rId22" Type="http://schemas.openxmlformats.org/officeDocument/2006/relationships/hyperlink" Target="http://ivo.garant.ru/document?id=12025268&amp;sub=14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11046</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3 июля 2016 г. N 347-ФЗ "О внесении изменений в Трудовой ко</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2017-08-30T10:24:00Z</dcterms:created>
  <dcterms:modified xsi:type="dcterms:W3CDTF">2017-08-30T10:24:00Z</dcterms:modified>
</cp:coreProperties>
</file>